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F8E" w:rsidRDefault="005F3F8E" w:rsidP="005F3F8E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5.5.1 </w:t>
      </w:r>
      <w:bookmarkStart w:id="0" w:name="_GoBack"/>
      <w:r w:rsidRPr="005F3F8E">
        <w:rPr>
          <w:b/>
          <w:bCs/>
          <w:sz w:val="28"/>
          <w:szCs w:val="28"/>
        </w:rPr>
        <w:t xml:space="preserve">DĚJEPIS </w:t>
      </w:r>
      <w:r w:rsidRPr="005F3F8E">
        <w:rPr>
          <w:b/>
          <w:bCs/>
          <w:sz w:val="28"/>
          <w:szCs w:val="28"/>
        </w:rPr>
        <w:t xml:space="preserve"> </w:t>
      </w:r>
      <w:r w:rsidRPr="005F3F8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MINIMÁLNÍ    VÝSTUPY</w:t>
      </w:r>
    </w:p>
    <w:bookmarkEnd w:id="0"/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5F3F8E" w:rsidRDefault="005F3F8E" w:rsidP="005F3F8E">
      <w:pPr>
        <w:pStyle w:val="Default"/>
        <w:rPr>
          <w:b/>
          <w:bCs/>
          <w:sz w:val="22"/>
          <w:szCs w:val="22"/>
          <w:u w:val="none"/>
        </w:rPr>
      </w:pPr>
    </w:p>
    <w:p w:rsidR="005F3F8E" w:rsidRPr="00676ED0" w:rsidRDefault="005F3F8E" w:rsidP="005F3F8E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V DĚJINÁCH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CE2D5C" w:rsidRDefault="005F3F8E" w:rsidP="005F3F8E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D-9-1-01p chápe význam dějin jako možnost poučit se z minulosti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POČÁTKY LIDSKÉ SPOLEČNOSTI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CE2D5C" w:rsidRDefault="005F3F8E" w:rsidP="005F3F8E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D-9-2-01p rozliší základní rozdíly ve způsobu života pravěkých a současných lidí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D-9-2-01p podle obrázků popíše pravěká zvířata, způsob jejich lovu, zbraně, předměty denní potřeby a kultovní předměty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NEJSTARŠÍ CIVILIZACE. KOŘENY EVROPSKÉ KULTURY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CE2D5C" w:rsidRDefault="005F3F8E" w:rsidP="005F3F8E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D-9-3-01p uvědomuje si souvislosti mezi přírodními podmínkami a vývojem starověkých států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D-9-3-03p, D-9-3-04p popíše život v době nejstarších civilizací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KŘESŤANSTVÍ A STŘEDOVĚKÁ EVROPA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  <w:r>
        <w:rPr>
          <w:b/>
          <w:i/>
          <w:iCs/>
          <w:sz w:val="23"/>
          <w:szCs w:val="23"/>
        </w:rPr>
        <w:t xml:space="preserve"> </w:t>
      </w:r>
    </w:p>
    <w:p w:rsidR="005F3F8E" w:rsidRPr="00CE2D5C" w:rsidRDefault="005F3F8E" w:rsidP="005F3F8E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D-9-4-03p uvede první státní útvary na našem území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D-9-4-03p uvede základní informace z období počátků českého státu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D-9-4-04p popíše úlohu a postavení církve ve středověké společnosti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D-9-4-04p charakterizuje příčiny, průběh a důsledky husitského hnutí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D-9-4-05p rozeznává období rozkvětu českého státu v době přemyslovské a lucemburské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D-9-4-05p uvede nejvýraznější osobnosti přemyslovského a lucemburského státu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OBJEVY A DOBÝVÁNÍ. POČÁTKY NOVÉ DOBY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CE2D5C" w:rsidRDefault="005F3F8E" w:rsidP="005F3F8E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D-9-5-03p popíše důsledky objevných cest a poznávání nových civilizací pro Evropu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D-9-5-04p, D-9-5-05p uvede zásadní historické události v naší zemi v daném období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D-9-5-04p, D-9-5-05p pojmenuje nejvýraznější osobnosti českých dějin v novověku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MODERNIZACE SPOLEČNOSTI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D84359" w:rsidRDefault="005F3F8E" w:rsidP="005F3F8E">
      <w:pPr>
        <w:pStyle w:val="Default"/>
        <w:rPr>
          <w:sz w:val="23"/>
          <w:szCs w:val="23"/>
          <w:u w:val="none"/>
        </w:rPr>
      </w:pPr>
      <w:r w:rsidRPr="00D84359">
        <w:rPr>
          <w:i/>
          <w:iCs/>
          <w:sz w:val="23"/>
          <w:szCs w:val="23"/>
          <w:u w:val="none"/>
        </w:rPr>
        <w:t xml:space="preserve">D-9-6-03p uvede základní historické události v naší zemi v 19. století </w:t>
      </w:r>
    </w:p>
    <w:p w:rsidR="005F3F8E" w:rsidRDefault="005F3F8E" w:rsidP="005F3F8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D-9-6-03p vyjmenuje nejvýznamnější osobnosti českých dějin 19. století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MODERNÍ DOBA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D84359" w:rsidRDefault="005F3F8E" w:rsidP="005F3F8E">
      <w:pPr>
        <w:pStyle w:val="Default"/>
        <w:rPr>
          <w:sz w:val="23"/>
          <w:szCs w:val="23"/>
          <w:u w:val="none"/>
        </w:rPr>
      </w:pPr>
      <w:r w:rsidRPr="00D84359">
        <w:rPr>
          <w:i/>
          <w:iCs/>
          <w:sz w:val="23"/>
          <w:szCs w:val="23"/>
          <w:u w:val="none"/>
        </w:rPr>
        <w:t xml:space="preserve">D-9-7-01p, D-9-7-03p, D-9-7-04p uvede příčiny a politické, sociální a kulturní důsledky 1. světové války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D-9-7-01p, D-9-7-05p uvede základní informace o vzniku samostatné Československé republiky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5F3F8E" w:rsidRDefault="005F3F8E" w:rsidP="005F3F8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ROZDĚLENÝ A INTEGRUJÍCÍ SE SVĚT </w:t>
      </w:r>
    </w:p>
    <w:p w:rsidR="005F3F8E" w:rsidRDefault="005F3F8E" w:rsidP="005F3F8E">
      <w:pPr>
        <w:pStyle w:val="Default"/>
        <w:rPr>
          <w:b/>
          <w:i/>
          <w:iCs/>
          <w:sz w:val="23"/>
          <w:szCs w:val="23"/>
        </w:rPr>
      </w:pPr>
    </w:p>
    <w:p w:rsidR="005F3F8E" w:rsidRPr="004E0950" w:rsidRDefault="005F3F8E" w:rsidP="005F3F8E">
      <w:pPr>
        <w:pStyle w:val="Default"/>
        <w:rPr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D-9-8-01p, D-9-8-02p popíše průběh a důsledky 2. světové války a politický a hospodářský vývoj v poválečné Evropě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D-9-8-04p chápe význam událostí v roce 1989 a vítězství demokracie v naší vlasti </w:t>
      </w:r>
    </w:p>
    <w:p w:rsidR="005F3F8E" w:rsidRDefault="005F3F8E" w:rsidP="005F3F8E">
      <w:pPr>
        <w:pStyle w:val="Default"/>
        <w:rPr>
          <w:i/>
          <w:iCs/>
          <w:sz w:val="23"/>
          <w:szCs w:val="23"/>
          <w:u w:val="none"/>
        </w:rPr>
      </w:pPr>
    </w:p>
    <w:p w:rsidR="00FB5DB0" w:rsidRDefault="005F3F8E"/>
    <w:sectPr w:rsidR="00FB5D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8E"/>
    <w:rsid w:val="00264883"/>
    <w:rsid w:val="005F3F8E"/>
    <w:rsid w:val="0063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78F5F-4F7A-4281-866B-46858795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F3F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Zástupkyně</dc:creator>
  <cp:keywords/>
  <dc:description/>
  <cp:lastModifiedBy>Zástupkyně</cp:lastModifiedBy>
  <cp:revision>1</cp:revision>
  <dcterms:created xsi:type="dcterms:W3CDTF">2021-06-22T12:47:00Z</dcterms:created>
  <dcterms:modified xsi:type="dcterms:W3CDTF">2021-06-22T12:51:00Z</dcterms:modified>
</cp:coreProperties>
</file>